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bookmarkStart w:id="0" w:name="_GoBack"/>
      <w:bookmarkEnd w:id="0"/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1"/>
          <w:color w:val="000000"/>
          <w:sz w:val="28"/>
          <w:szCs w:val="28"/>
        </w:rPr>
        <w:t xml:space="preserve">  Народные подвижные игры являются традиционным средством педагогики. </w:t>
      </w:r>
      <w:proofErr w:type="gramStart"/>
      <w:r>
        <w:rPr>
          <w:rStyle w:val="c1"/>
          <w:color w:val="000000"/>
          <w:sz w:val="28"/>
          <w:szCs w:val="28"/>
        </w:rPr>
        <w:t>Издавна в них четко отражается образ жизни людей, их быт, труд, представления о смелости, чести, мужестве, желание обладать силой, ловкостью, выносливостью, быстротой и красотой движений, проявлять смекалку, выдумку, находчивость, волю и стремление к победе.</w:t>
      </w:r>
      <w:proofErr w:type="gramEnd"/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Народные игры - это неотъемлемая  часть интернационального, художественного и физического воспитания дошкольников. Радость движения сочетается  с духовным обогащением детей. У них формируется устойчивое, заинтересованное, уважительное отношение к культуре родной страны, создаётся эмоционально положительная основа для развития патриотических чувств.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Неизгладимое впечатления даёт детям знакомство с особенностями жизни  разных народов. Дети разных национальностей, посещая детский сад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общаются, рассказывают сказки, играют в разные игры, поют и танцуют внося  в свою деятельность элементы национальных культур.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Воспитатель помогает детям понять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что людей  разных национальностей  к многонациональной культуре и искусству, взаимопомощь, уважение к человеку. Особенности жизни и труда людей находят отражение в народных песнях, сказаниях, в движениях танца, и играх.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По содержанию все народные игры классически лаконичны, выразительны и доступны детям.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Игровая ситуация увлекает и воспитывает ребенка, а  встречающиеся в играх  зачины и диалоги  непосредственно характеризуют персонажи и их действия, которые надо умело подчеркнуть в образе, что требует от детей  активной умственной деятельности.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В играх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не имеющих сюжета и построенных  лишь на определенных игровых заданиях, так же много познавательного материала, содействующего расширению сенсорной сферы ребенка, развитию его мышления и самостоятельности действий.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Большое воспитательное значение заложено  в правилах игры. Они определяют весь ход игры, регулируют действия и поведение детей, их взаимоотношения, содействуют формированию воли</w:t>
      </w:r>
      <w:proofErr w:type="gramStart"/>
      <w:r>
        <w:rPr>
          <w:rStyle w:val="c1"/>
          <w:color w:val="000000"/>
          <w:sz w:val="28"/>
          <w:szCs w:val="28"/>
        </w:rPr>
        <w:t xml:space="preserve">.. </w:t>
      </w:r>
      <w:proofErr w:type="spellStart"/>
      <w:proofErr w:type="gramEnd"/>
      <w:r>
        <w:rPr>
          <w:rStyle w:val="c1"/>
          <w:color w:val="000000"/>
          <w:sz w:val="28"/>
          <w:szCs w:val="28"/>
        </w:rPr>
        <w:t>Напрмер</w:t>
      </w:r>
      <w:proofErr w:type="spellEnd"/>
      <w:r>
        <w:rPr>
          <w:rStyle w:val="c1"/>
          <w:color w:val="000000"/>
          <w:sz w:val="28"/>
          <w:szCs w:val="28"/>
        </w:rPr>
        <w:t xml:space="preserve">, в игре            « Коршун и наседка» коршун должен ловить лишь одного цыплёнка, стоящего в конце всей вереницы цыплят, и только после слов наседки: « Не дам тебе своих детей ловить». Игра требует внимания, выдержки, сообразительности и ловкости, умения ориентироваться в пространстве, проявления чувства коллективизма, слаженности действий, взаимопомощи ( « один </w:t>
      </w:r>
      <w:proofErr w:type="gramStart"/>
      <w:r>
        <w:rPr>
          <w:rStyle w:val="c1"/>
          <w:color w:val="000000"/>
          <w:sz w:val="28"/>
          <w:szCs w:val="28"/>
        </w:rPr>
        <w:t>-з</w:t>
      </w:r>
      <w:proofErr w:type="gramEnd"/>
      <w:r>
        <w:rPr>
          <w:rStyle w:val="c1"/>
          <w:color w:val="000000"/>
          <w:sz w:val="28"/>
          <w:szCs w:val="28"/>
        </w:rPr>
        <w:t>а всех и все -за одного» -цыплята), ответственности, смелости, находчивости ( наседка).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      В народных играх много юмора, шуток, соревновательного задора; движения точны и образны, часто сопровождаются </w:t>
      </w:r>
      <w:proofErr w:type="gramStart"/>
      <w:r>
        <w:rPr>
          <w:rStyle w:val="c1"/>
          <w:color w:val="000000"/>
          <w:sz w:val="28"/>
          <w:szCs w:val="28"/>
        </w:rPr>
        <w:t>неожиданными</w:t>
      </w:r>
      <w:proofErr w:type="gramEnd"/>
      <w:r>
        <w:rPr>
          <w:rStyle w:val="c1"/>
          <w:color w:val="000000"/>
          <w:sz w:val="28"/>
          <w:szCs w:val="28"/>
        </w:rPr>
        <w:t>, весёлыми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моментами, заманчивыми и любимыми детьми считалками, жеребьёвками, </w:t>
      </w:r>
      <w:proofErr w:type="spellStart"/>
      <w:r>
        <w:rPr>
          <w:rStyle w:val="c1"/>
          <w:color w:val="000000"/>
          <w:sz w:val="28"/>
          <w:szCs w:val="28"/>
        </w:rPr>
        <w:t>потешками</w:t>
      </w:r>
      <w:proofErr w:type="spellEnd"/>
      <w:r>
        <w:rPr>
          <w:rStyle w:val="c1"/>
          <w:color w:val="000000"/>
          <w:sz w:val="28"/>
          <w:szCs w:val="28"/>
        </w:rPr>
        <w:t>. Они сохраняют свою художественную прелесть, эстетическое значение и составляют ценнейший, неоспоримый игровой фольклор. Так, например, зачины, являются игровой прелюдией и дают возможность организовать игроков, настроить их на объективный выбор водящего, безоговорочное выполнение правил. Этому способствует ритмичность, напевность или характерное скандирование считалок, предшествующих игре: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lastRenderedPageBreak/>
        <w:t>Катился горох по блюду,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Ты води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а я не буду.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Я куплю себе дуду,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И по улице пойду.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Громче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дудочка , дуди: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Мы играем, ты води.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В некоторых народных играх перед их началом применяются </w:t>
      </w:r>
      <w:proofErr w:type="gramStart"/>
      <w:r>
        <w:rPr>
          <w:rStyle w:val="c1"/>
          <w:color w:val="000000"/>
          <w:sz w:val="28"/>
          <w:szCs w:val="28"/>
        </w:rPr>
        <w:t>забавные</w:t>
      </w:r>
      <w:proofErr w:type="gram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певалки</w:t>
      </w:r>
      <w:proofErr w:type="spellEnd"/>
      <w:r>
        <w:rPr>
          <w:rStyle w:val="c1"/>
          <w:color w:val="000000"/>
          <w:sz w:val="28"/>
          <w:szCs w:val="28"/>
        </w:rPr>
        <w:t>. Например, выбирая водящего, все играющие садятся в круг и нараспев говорят.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Кто засмеется,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губа задерется.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Раз, два, три, четыре, пять,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 этих пор молчать!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Все стараются не проронить ни слова и не засмеяться. Самый выдержанный из детей становится водящим.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Эти четкие считалки, напевно-забавные </w:t>
      </w:r>
      <w:proofErr w:type="spellStart"/>
      <w:r>
        <w:rPr>
          <w:rStyle w:val="c1"/>
          <w:color w:val="000000"/>
          <w:sz w:val="28"/>
          <w:szCs w:val="28"/>
        </w:rPr>
        <w:t>певалки</w:t>
      </w:r>
      <w:proofErr w:type="spellEnd"/>
      <w:r>
        <w:rPr>
          <w:rStyle w:val="c1"/>
          <w:color w:val="000000"/>
          <w:sz w:val="28"/>
          <w:szCs w:val="28"/>
        </w:rPr>
        <w:t>, занимательные диалоги быстро и прочно запоминаются и с удовольствием  проговариваются детьми в их повседневных играх. Народный фольклор устно передается от поколения к поколению и никогда не стареет.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Основным условием успешного внедрения народных игр в жизнь дошкольников всегда было и остается глубокое знание  и свободное владение обширным игровым репертуаром, а также методикой педагогического руководства. Задача воспитателя состоит в том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чтобы научить детей самостоятельно и с удовольствием играть.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Объясняя новую народную  игру, в которой есть зачин, взрослому не следует предварительно разучивать с детьми текст, его желательно ввести в ход неожиданно. Такой прием доставит детям большое удовольствие и избавит их от скучного трафаретного знакомства с игровым элементом.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Ребята вслушиваются в ритмичное сочетание слов, при повторении легко запоминают зачин.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Объяснение новой игры может проходить по-разному, в зависимости от её вида и содержания. Так, несложная игра объясняется кратко, лаконично, эмоционально выразительно. Воспитатель даёт представление о  её содержании, последовательности игровых действий, расположении игроков и атрибутов, правилах игры. Он может задать один - два уточняющих  вопроса, чтобы убедиться, что ребята поняли его правильно. Основная часть времени предоставляется конкретным игровым действиям детей. В конце игры следует положительно оценить поступки  тех детей, кто проявил смелость, ловкость, выдержку, товарищескую взаимопомощь.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Сюжетную народную игру тоже можно объяснить по-разному. Например, воспитатель предварительно рассказывает о жизни того народа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в чью игру им предстоит играть, показывает иллюстрации, предметы быта, и искусства, заинтересовывает национальными обычаями, фольклором. Или можно образно, но кратко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рассказать о сюжете игры, пояснить роль водящего, дать послушать диалог, если он имеется ( « Редьки», « Мак», « Ястреб и утки»), и перейти к распределению ролей, которое, помимо применения считалок, проходит иногда путем назначения </w:t>
      </w:r>
      <w:r>
        <w:rPr>
          <w:rStyle w:val="c1"/>
          <w:color w:val="000000"/>
          <w:sz w:val="28"/>
          <w:szCs w:val="28"/>
        </w:rPr>
        <w:lastRenderedPageBreak/>
        <w:t>водящего в соответствии с педагогическими задачами (поощрить  и активизировать застенчивого ребенка, или наоборот, показать на примере активного, как важно быть ловким и смелым; отклонить просьбу самоуверенного ребенка и включиться в игру самому воспитателю с целью показать роль водящего, от действий которых, зависит, например, правильность ориентировки в пространстве всех остальных игроков.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Итак, народные игры в комплексе с другими воспитательными средствами представляют собой основу начального этапа формирования гармонически развитой личности, сочетающей в себе духовное богатство, моральную чистоту и физическое совершенство. Работая с детьми, воспитателю необходимо помнить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что впечатления ребенка глубоки и неизгладимы в памяти человека. Они образуют фундамент для развития его нравственных чувств, сознания и дальнейшего проявления их общественно полезной и творческой деятельности.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Предлагаю небольшой каталог народных игр.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1.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1"/>
          <w:b/>
          <w:bCs/>
          <w:color w:val="000000"/>
          <w:sz w:val="28"/>
          <w:szCs w:val="28"/>
        </w:rPr>
        <w:t>« Филин и пташки»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Перед началом игры дети выбирают себе названия тех птиц, голосу которых они смогут подражать. Например, голубь, ворона, галка, воробей, синица, гусь, утка, журавль.  </w:t>
      </w:r>
      <w:proofErr w:type="gramStart"/>
      <w:r>
        <w:rPr>
          <w:rStyle w:val="c1"/>
          <w:color w:val="000000"/>
          <w:sz w:val="28"/>
          <w:szCs w:val="28"/>
        </w:rPr>
        <w:t>Играющие</w:t>
      </w:r>
      <w:proofErr w:type="gramEnd"/>
      <w:r>
        <w:rPr>
          <w:rStyle w:val="c1"/>
          <w:color w:val="000000"/>
          <w:sz w:val="28"/>
          <w:szCs w:val="28"/>
        </w:rPr>
        <w:t xml:space="preserve"> выбирают филина. Он уходит в своё гнездо, а играющие тихо, чтобы не услышал филин, придумывают, какими птицами они будут в игре. Птицы летают, кричат, останавливаются и приседают. Каждый игрок подражает крику и движениям той птицы, которую он выбрал.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На сигнал: «Филин!» все птицы стараются быстрее занять место в своем доме. Если филин успеет, кого то, поймать, то он должен угадать, что это за птица. Только верно названная птица становится филином.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ПРАВИЛА ИГРЫ: Дома птиц и дом филина нужно располагать на возвышении. Птицы улетают в гнездо по сигналу или как только филин поймает одну из них.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2</w:t>
      </w:r>
      <w:r>
        <w:rPr>
          <w:rStyle w:val="c1"/>
          <w:b/>
          <w:bCs/>
          <w:color w:val="000000"/>
          <w:sz w:val="28"/>
          <w:szCs w:val="28"/>
        </w:rPr>
        <w:t>. « Заря»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Дети встают в круг, руки держат за спиной, а один из играющи</w:t>
      </w:r>
      <w:proofErr w:type="gramStart"/>
      <w:r>
        <w:rPr>
          <w:rStyle w:val="c1"/>
          <w:color w:val="000000"/>
          <w:sz w:val="28"/>
          <w:szCs w:val="28"/>
        </w:rPr>
        <w:t>х-</w:t>
      </w:r>
      <w:proofErr w:type="gramEnd"/>
      <w:r>
        <w:rPr>
          <w:rStyle w:val="c1"/>
          <w:color w:val="000000"/>
          <w:sz w:val="28"/>
          <w:szCs w:val="28"/>
        </w:rPr>
        <w:t xml:space="preserve"> заря- ходит сзади с лентой и говорит.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Заря, зарница, красная девица.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По лесу ходила, ключи обронила,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В ленты голубые, кольца обвитые-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За водой пошла!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 последними словами, водящий осторожно кладёт ленту на плечо одному из играющих, который заметив это, быстро берет ленту, и они оба быстро бегут в разные стороны по кругу. Тот, кто останется без места, становится зарёй. Игра повторяется.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ПРАВИЛА ИГРЫ: бегущие не должны пересекать круг, играющие не поворачиваются, пока водящий выбирает, кому положить на плечо ленту.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3.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1"/>
          <w:b/>
          <w:bCs/>
          <w:color w:val="000000"/>
          <w:sz w:val="28"/>
          <w:szCs w:val="28"/>
        </w:rPr>
        <w:t>« Игровая»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Дети встают в круг, берутся за руки. В центре находится ведущий. Играющие ходят по кругу и говорят нараспев слова: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-У дядюшки Трифона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Было семеро детей,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Семеро сыновей.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Они не пили, не ели,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lastRenderedPageBreak/>
        <w:t>Друг на друга смотрели.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Разом делали, как я!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При последних словах все начинают повторять жесты ведущего. Тот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кто повторил движения лучше всех, становится ведущим.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ПРАВИЛА ИГРЫ: при повторении игры дети, стоящие в кругу, идут в противоположную сторону.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4.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1"/>
          <w:b/>
          <w:bCs/>
          <w:color w:val="000000"/>
          <w:sz w:val="28"/>
          <w:szCs w:val="28"/>
        </w:rPr>
        <w:t>« Ляпка»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Один из играющих -  водящий, его называют </w:t>
      </w:r>
      <w:proofErr w:type="spellStart"/>
      <w:r>
        <w:rPr>
          <w:rStyle w:val="c1"/>
          <w:color w:val="000000"/>
          <w:sz w:val="28"/>
          <w:szCs w:val="28"/>
        </w:rPr>
        <w:t>ляпкой</w:t>
      </w:r>
      <w:proofErr w:type="spellEnd"/>
      <w:r>
        <w:rPr>
          <w:rStyle w:val="c1"/>
          <w:color w:val="000000"/>
          <w:sz w:val="28"/>
          <w:szCs w:val="28"/>
        </w:rPr>
        <w:t>. Водящий бегает за участниками игры, старается кого-то осалить</w:t>
      </w:r>
      <w:proofErr w:type="gramStart"/>
      <w:r>
        <w:rPr>
          <w:rStyle w:val="c1"/>
          <w:color w:val="000000"/>
          <w:sz w:val="28"/>
          <w:szCs w:val="28"/>
        </w:rPr>
        <w:t xml:space="preserve"> ,</w:t>
      </w:r>
      <w:proofErr w:type="gramEnd"/>
      <w:r>
        <w:rPr>
          <w:rStyle w:val="c1"/>
          <w:color w:val="000000"/>
          <w:sz w:val="28"/>
          <w:szCs w:val="28"/>
        </w:rPr>
        <w:t xml:space="preserve"> приговаривая: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1"/>
          <w:color w:val="000000"/>
          <w:sz w:val="28"/>
          <w:szCs w:val="28"/>
        </w:rPr>
        <w:t xml:space="preserve">« На тебе </w:t>
      </w:r>
      <w:proofErr w:type="spellStart"/>
      <w:r>
        <w:rPr>
          <w:rStyle w:val="c1"/>
          <w:color w:val="000000"/>
          <w:sz w:val="28"/>
          <w:szCs w:val="28"/>
        </w:rPr>
        <w:t>ляпку</w:t>
      </w:r>
      <w:proofErr w:type="spellEnd"/>
      <w:r>
        <w:rPr>
          <w:rStyle w:val="c1"/>
          <w:color w:val="000000"/>
          <w:sz w:val="28"/>
          <w:szCs w:val="28"/>
        </w:rPr>
        <w:t>, отдай её другому».</w:t>
      </w:r>
      <w:proofErr w:type="gramEnd"/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Новый водящий, старается поймать игроков и отдать им </w:t>
      </w:r>
      <w:proofErr w:type="spellStart"/>
      <w:r>
        <w:rPr>
          <w:rStyle w:val="c1"/>
          <w:color w:val="000000"/>
          <w:sz w:val="28"/>
          <w:szCs w:val="28"/>
        </w:rPr>
        <w:t>ляпку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ПРАВИЛА ИГРЫ: водящий не должен преследовать одного итого же игрока. Участники игры внимательно наблюдают за сменой водящих.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5.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1"/>
          <w:b/>
          <w:bCs/>
          <w:color w:val="000000"/>
          <w:sz w:val="28"/>
          <w:szCs w:val="28"/>
        </w:rPr>
        <w:t xml:space="preserve">«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Ловишка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в кругу»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На площадке чертят большой круг. В середине круга кладут палку, небольшую. Все участники встают в кругу, один из них - </w:t>
      </w:r>
      <w:proofErr w:type="spellStart"/>
      <w:r>
        <w:rPr>
          <w:rStyle w:val="c1"/>
          <w:color w:val="000000"/>
          <w:sz w:val="28"/>
          <w:szCs w:val="28"/>
        </w:rPr>
        <w:t>ловишка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Он бегает за детьми и старается </w:t>
      </w:r>
      <w:proofErr w:type="gramStart"/>
      <w:r>
        <w:rPr>
          <w:rStyle w:val="c1"/>
          <w:color w:val="000000"/>
          <w:sz w:val="28"/>
          <w:szCs w:val="28"/>
        </w:rPr>
        <w:t xml:space="preserve">кого - </w:t>
      </w:r>
      <w:proofErr w:type="spellStart"/>
      <w:r>
        <w:rPr>
          <w:rStyle w:val="c1"/>
          <w:color w:val="000000"/>
          <w:sz w:val="28"/>
          <w:szCs w:val="28"/>
        </w:rPr>
        <w:t>нибудь</w:t>
      </w:r>
      <w:proofErr w:type="spellEnd"/>
      <w:proofErr w:type="gramEnd"/>
      <w:r>
        <w:rPr>
          <w:rStyle w:val="c1"/>
          <w:color w:val="000000"/>
          <w:sz w:val="28"/>
          <w:szCs w:val="28"/>
        </w:rPr>
        <w:t xml:space="preserve"> поймать. Пойманный игрок, становится </w:t>
      </w:r>
      <w:proofErr w:type="spellStart"/>
      <w:r>
        <w:rPr>
          <w:rStyle w:val="c1"/>
          <w:color w:val="000000"/>
          <w:sz w:val="28"/>
          <w:szCs w:val="28"/>
        </w:rPr>
        <w:t>ловишкой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7D5F98" w:rsidRDefault="007D5F98" w:rsidP="007D5F98">
      <w:pPr>
        <w:pStyle w:val="c0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ПРАВИЛА ИГРЫ: </w:t>
      </w:r>
      <w:proofErr w:type="spellStart"/>
      <w:r>
        <w:rPr>
          <w:rStyle w:val="c1"/>
          <w:color w:val="000000"/>
          <w:sz w:val="28"/>
          <w:szCs w:val="28"/>
        </w:rPr>
        <w:t>ловишка</w:t>
      </w:r>
      <w:proofErr w:type="spellEnd"/>
      <w:r>
        <w:rPr>
          <w:rStyle w:val="c1"/>
          <w:color w:val="000000"/>
          <w:sz w:val="28"/>
          <w:szCs w:val="28"/>
        </w:rPr>
        <w:t xml:space="preserve"> во время игры не должен перепрыгивать через палку, это действие могут совершать только участники игры. Вставать на палку запрещается.</w:t>
      </w:r>
    </w:p>
    <w:p w:rsidR="00582FD3" w:rsidRDefault="00582FD3"/>
    <w:sectPr w:rsidR="00582FD3" w:rsidSect="007D5F98">
      <w:pgSz w:w="11906" w:h="16838"/>
      <w:pgMar w:top="1134" w:right="567" w:bottom="1134" w:left="1134" w:header="709" w:footer="709" w:gutter="0"/>
      <w:pgBorders w:offsetFrom="page">
        <w:top w:val="sun" w:sz="18" w:space="24" w:color="auto"/>
        <w:left w:val="sun" w:sz="18" w:space="24" w:color="auto"/>
        <w:bottom w:val="sun" w:sz="18" w:space="24" w:color="auto"/>
        <w:right w:val="sun" w:sz="18" w:space="24" w:color="auto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6A1"/>
    <w:rsid w:val="003B26A1"/>
    <w:rsid w:val="00582FD3"/>
    <w:rsid w:val="00586B88"/>
    <w:rsid w:val="007D5F98"/>
    <w:rsid w:val="008C1167"/>
    <w:rsid w:val="00F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D5F98"/>
    <w:pPr>
      <w:spacing w:before="100" w:beforeAutospacing="1" w:after="100" w:afterAutospacing="1"/>
    </w:pPr>
  </w:style>
  <w:style w:type="character" w:customStyle="1" w:styleId="c1">
    <w:name w:val="c1"/>
    <w:basedOn w:val="a0"/>
    <w:rsid w:val="007D5F98"/>
  </w:style>
  <w:style w:type="character" w:customStyle="1" w:styleId="apple-converted-space">
    <w:name w:val="apple-converted-space"/>
    <w:basedOn w:val="a0"/>
    <w:rsid w:val="007D5F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6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D5F98"/>
    <w:pPr>
      <w:spacing w:before="100" w:beforeAutospacing="1" w:after="100" w:afterAutospacing="1"/>
    </w:pPr>
  </w:style>
  <w:style w:type="character" w:customStyle="1" w:styleId="c1">
    <w:name w:val="c1"/>
    <w:basedOn w:val="a0"/>
    <w:rsid w:val="007D5F98"/>
  </w:style>
  <w:style w:type="character" w:customStyle="1" w:styleId="apple-converted-space">
    <w:name w:val="apple-converted-space"/>
    <w:basedOn w:val="a0"/>
    <w:rsid w:val="007D5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6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1374</Words>
  <Characters>7832</Characters>
  <Application>Microsoft Office Word</Application>
  <DocSecurity>0</DocSecurity>
  <Lines>65</Lines>
  <Paragraphs>18</Paragraphs>
  <ScaleCrop>false</ScaleCrop>
  <Company/>
  <LinksUpToDate>false</LinksUpToDate>
  <CharactersWithSpaces>9188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2015-02-16T09:58:00Z</dcterms:created>
  <dcterms:modified xsi:type="dcterms:W3CDTF">2015-02-16T09:58:00Z</dcterms:modified>
</cp:coreProperties>
</file>